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D" w:rsidRDefault="00B90C8D">
      <w:pPr>
        <w:pStyle w:val="1"/>
        <w:rPr>
          <w:rFonts w:ascii="arial, sans-serif" w:hAnsi="arial, sans-serif" w:hint="eastAsia"/>
          <w:b w:val="0"/>
          <w:color w:val="FFFFFF"/>
          <w:sz w:val="33"/>
        </w:rPr>
      </w:pPr>
      <w:bookmarkStart w:id="0" w:name="_GoBack"/>
      <w:bookmarkEnd w:id="0"/>
      <w:r>
        <w:rPr>
          <w:rFonts w:ascii="arial, sans-serif" w:hAnsi="arial, sans-serif"/>
          <w:b w:val="0"/>
          <w:color w:val="800000"/>
          <w:sz w:val="33"/>
        </w:rPr>
        <w:t>Проектная декларация ООО "Борисоглебское" (3-я очередь</w:t>
      </w:r>
      <w:r>
        <w:rPr>
          <w:rFonts w:ascii="arial, sans-serif" w:hAnsi="arial, sans-serif"/>
          <w:b w:val="0"/>
          <w:color w:val="FFFFFF"/>
          <w:sz w:val="33"/>
        </w:rPr>
        <w:t xml:space="preserve"> </w:t>
      </w:r>
      <w:r>
        <w:rPr>
          <w:rFonts w:ascii="arial, sans-serif" w:hAnsi="arial, sans-serif"/>
          <w:b w:val="0"/>
          <w:color w:val="800000"/>
          <w:sz w:val="33"/>
        </w:rPr>
        <w:t>строительства, 1 этап — жилой дом №5)</w:t>
      </w:r>
    </w:p>
    <w:p w:rsidR="00012BBD" w:rsidRDefault="00B90C8D">
      <w:pPr>
        <w:pStyle w:val="Textbody"/>
        <w:spacing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Проектная декларация ООО "Борисоглебское" (3-я очередь строительства, 1 этап — жилой дом №5)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Общество с ограниченной ответственностью «Борисоглебское» начинает строительство объекта капитального строительства комплекс</w:t>
      </w:r>
      <w:r>
        <w:rPr>
          <w:rFonts w:ascii="sans-serif" w:hAnsi="sans-serif"/>
          <w:color w:val="000000"/>
          <w:sz w:val="18"/>
        </w:rPr>
        <w:t>ной застройки по ул. Нижне-Трубежная (3-я очередь строительства, 1 этап - жилой дом №5) по адресу: Рязанская обл., г. Рязань, ул. Нижне-Трубежная, 3 (Советский район), адрес строительный.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Информация о застройщике: Общество с ограниченной ответственностью «</w:t>
      </w:r>
      <w:r>
        <w:rPr>
          <w:rFonts w:ascii="sans-serif" w:hAnsi="sans-serif"/>
          <w:color w:val="000000"/>
          <w:sz w:val="18"/>
        </w:rPr>
        <w:t>Борисоглебское» зарегистрировано МР ИФНС № 2 по Рязанской области 30 ноября 2012 года за основным государственным регистрационным номером 1126234013223 юридический адрес: 390013, город Рязань, улица Вокзальная, дом 6.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Учредитель Можаров Василий Витальевич </w:t>
      </w:r>
      <w:r>
        <w:rPr>
          <w:rFonts w:ascii="sans-serif" w:hAnsi="sans-serif"/>
          <w:color w:val="000000"/>
          <w:sz w:val="18"/>
        </w:rPr>
        <w:t>- 100% голосов в управлении.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Местонахождение офиса продаж: 390013, город Рязань, улица Вокзальная, дом 6.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Режим работы: 9.00 – 19.00 (понедельник - пятница), 10.00 – 15.00 (суббота), выходной — воскресенье.</w:t>
      </w:r>
    </w:p>
    <w:p w:rsidR="00012BBD" w:rsidRDefault="00B90C8D">
      <w:pPr>
        <w:pStyle w:val="Textbody"/>
        <w:spacing w:before="150" w:after="150" w:line="255" w:lineRule="atLeast"/>
        <w:rPr>
          <w:rFonts w:hint="eastAsia"/>
          <w:color w:val="000000"/>
        </w:rPr>
      </w:pPr>
      <w:r>
        <w:rPr>
          <w:color w:val="000000"/>
        </w:rPr>
        <w:t> 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Телефон/факс офиса продаж: 961-961.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Сведения о </w:t>
      </w:r>
      <w:r>
        <w:rPr>
          <w:rFonts w:ascii="sans-serif" w:hAnsi="sans-serif"/>
          <w:color w:val="000000"/>
          <w:sz w:val="18"/>
        </w:rPr>
        <w:t>проектах строительства многоквартирных домов и (или) иных объектов недвижимости, в которых принимал участие застройщик в течении трех лет, предшествующих опубликованию проектной декларации: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 настоящее время ООО «Борисоглебское» ведет строительство жилой з</w:t>
      </w:r>
      <w:r>
        <w:rPr>
          <w:rFonts w:ascii="sans-serif" w:hAnsi="sans-serif"/>
          <w:color w:val="000000"/>
          <w:sz w:val="18"/>
        </w:rPr>
        <w:t>астройки (2-я очередь строительства, 2-й этап - жилой дом №4) по адресу: Рязанская обл., г. Рязань, ул. Нижне-Трубежная, 3 (Советский район), адрес строительный.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Строительство будет осуществляться за счет собственных и привлекаемых от физических и юридичес</w:t>
      </w:r>
      <w:r>
        <w:rPr>
          <w:rFonts w:ascii="sans-serif" w:hAnsi="sans-serif"/>
          <w:color w:val="000000"/>
          <w:sz w:val="18"/>
        </w:rPr>
        <w:t>ких лиц денежных средств. Величина собственных средств – 10 000 (Десять тысяч) рублей.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Сведения о финансовом результате текущего года (по данным бухгалтерской отчетности за текущий год): 0 (ноль) рублей.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Размер кредиторской задолженности на день опубликова</w:t>
      </w:r>
      <w:r>
        <w:rPr>
          <w:rFonts w:ascii="sans-serif" w:hAnsi="sans-serif"/>
          <w:color w:val="000000"/>
          <w:sz w:val="18"/>
        </w:rPr>
        <w:t>ния проектной декларации составляет 5 920 829,31 (пять миллионов девятьсот двадцать тысяч восемьсот двадцать девять) рублей 31 копейка.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Размер дебиторской задолженности на день опубликования проектной декларации составляет 9 507 804,03 (девять миллионов пя</w:t>
      </w:r>
      <w:r>
        <w:rPr>
          <w:rFonts w:ascii="sans-serif" w:hAnsi="sans-serif"/>
          <w:color w:val="000000"/>
          <w:sz w:val="18"/>
        </w:rPr>
        <w:t>тьсот семь тысяч восемьсот четыре) рубля 03 копейки.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Информация, документы и отчетность застройщика, представляемые для ознакомления в соответствии с действующим законодательством, находятся в офисе по адресу: 390013, город Рязань, улица Вокзальная, дом 6 </w:t>
      </w:r>
      <w:r>
        <w:rPr>
          <w:rFonts w:ascii="sans-serif" w:hAnsi="sans-serif"/>
          <w:color w:val="000000"/>
          <w:sz w:val="18"/>
        </w:rPr>
        <w:t>(6 этаж).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Цель проекта строительства: возведение многоэтажного жилого дома с паркингом для удовлетворения потребностей физических и юридических лиц в жилых и нежилых помещениях.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Строительство планируется осуществить в один этап.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Объект строительства включа</w:t>
      </w:r>
      <w:r>
        <w:rPr>
          <w:rFonts w:ascii="sans-serif" w:hAnsi="sans-serif"/>
          <w:color w:val="000000"/>
          <w:sz w:val="18"/>
        </w:rPr>
        <w:t>ет 3 секции многоэтажного жилого дома.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Начало строительства – 3 квартал 2013 года. Окончание строительства – 3 квартал 2014 года.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Разрешение на строительство № RU 62326000-150/2013/PC получено 27 сентября 2013 года. Заключение негосударственной экспертизы </w:t>
      </w:r>
      <w:r>
        <w:rPr>
          <w:rFonts w:ascii="sans-serif" w:hAnsi="sans-serif"/>
          <w:color w:val="000000"/>
          <w:sz w:val="18"/>
        </w:rPr>
        <w:t>проектной документации № 4-1-1-0202-13 от 26 августа 2013 года – положительное.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Строящийся жилой дом будет располагаться на земельном участке с кадастровым номером 62:29:0080014:933 по адресу: город Рязань, ул. Нижне-Трубежная, 3 (Советский район)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Земельны</w:t>
      </w:r>
      <w:r>
        <w:rPr>
          <w:rFonts w:ascii="sans-serif" w:hAnsi="sans-serif"/>
          <w:color w:val="000000"/>
          <w:sz w:val="18"/>
        </w:rPr>
        <w:t>й участок общей площадью 5151 кв.м., с кадастровым номером 62:29:0080014:933 , на котором будет осуществляться строительство, принадлежат застройщику по праву аренды на основании Договора аренды земельных участков от 23 мая 2013 года, зарегистрированного в</w:t>
      </w:r>
      <w:r>
        <w:rPr>
          <w:rFonts w:ascii="sans-serif" w:hAnsi="sans-serif"/>
          <w:color w:val="000000"/>
          <w:sz w:val="18"/>
        </w:rPr>
        <w:t xml:space="preserve"> Управлении Росреестра по Рязанской области 17.07.2013 г. за номером 62-62-01/228/2013-269.  Собственник земельных участков ИП Мамушкин А.А. что подтверждается свидетельством о государственной регистрации права 62-МД № 688765 от 21.03.2013 года.</w:t>
      </w:r>
    </w:p>
    <w:p w:rsidR="00012BBD" w:rsidRDefault="00B90C8D">
      <w:pPr>
        <w:pStyle w:val="Textbody"/>
        <w:spacing w:before="150" w:after="150" w:line="255" w:lineRule="atLeast"/>
        <w:rPr>
          <w:rFonts w:hint="eastAsia"/>
          <w:color w:val="000000"/>
        </w:rPr>
      </w:pPr>
      <w:r>
        <w:rPr>
          <w:color w:val="000000"/>
        </w:rPr>
        <w:lastRenderedPageBreak/>
        <w:t> 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Участок,</w:t>
      </w:r>
      <w:r>
        <w:rPr>
          <w:rFonts w:ascii="sans-serif" w:hAnsi="sans-serif"/>
          <w:color w:val="000000"/>
          <w:sz w:val="18"/>
        </w:rPr>
        <w:t xml:space="preserve"> отведенный под строительство, расположен в общественной жилой зоне по улице Нижне-Трубежная, 3 (Советский район) и граничит: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севера - территория Государственного Рязанского приборного завода;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с юга – ранее запроектированный жилой дом №4 (2-я очередь </w:t>
      </w:r>
      <w:r>
        <w:rPr>
          <w:rFonts w:ascii="sans-serif" w:hAnsi="sans-serif"/>
          <w:color w:val="000000"/>
          <w:sz w:val="18"/>
        </w:rPr>
        <w:t>строительства, 2-й этап);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запада – территория Государственного Рязанского приборного завода;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востока – участок перспективной застройки.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Здание жилого дома линейное с уступами.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Предусмотрены следующие элементы благоустройства: стоянка для временной парк</w:t>
      </w:r>
      <w:r>
        <w:rPr>
          <w:rFonts w:ascii="sans-serif" w:hAnsi="sans-serif"/>
          <w:color w:val="000000"/>
          <w:sz w:val="18"/>
        </w:rPr>
        <w:t>овки машин, площадка для игр детей, хозяйственная площадка с контейнерами для мусора. Все площадки имеют соответствующие покрытие и оборудование. Подъезды и тротуары – асфальтобетонные.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Этажность — 8.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Общая площадь жилого дома – 7088,23 кв.м.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Общая площадь</w:t>
      </w:r>
      <w:r>
        <w:rPr>
          <w:rFonts w:ascii="sans-serif" w:hAnsi="sans-serif"/>
          <w:color w:val="000000"/>
          <w:sz w:val="18"/>
        </w:rPr>
        <w:t xml:space="preserve"> квартир – 4023,24 кв.м.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 первом этаже жилого дома располагается паркинг, общей площадью 595,5 кв.м.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 доме, в соответствии с проектной документацией, 84 квартиры, из которых, включая площадь балконов (лоджий) с коэффициентом 0,5: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-1-комн. – 54 шт., прое</w:t>
      </w:r>
      <w:r>
        <w:rPr>
          <w:rFonts w:ascii="sans-serif" w:hAnsi="sans-serif"/>
          <w:color w:val="000000"/>
          <w:sz w:val="18"/>
        </w:rPr>
        <w:t>ктной площадью от 34,7 до 51,74 кв.м.;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-2-комн. – 24 шт., проектной площадью от 56,38 до 68,28 кв.м.;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-3-комн. - 6 шт., проектной площадью от 88,26 до 90,89 кв.м.;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Высота потолка в квартирах не менее 2,65 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Высота нижнего технического этажа – не менее 1,8</w:t>
      </w:r>
      <w:r>
        <w:rPr>
          <w:rFonts w:ascii="sans-serif" w:hAnsi="sans-serif"/>
          <w:color w:val="000000"/>
          <w:sz w:val="18"/>
        </w:rPr>
        <w:t xml:space="preserve"> 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Фундамент – свайный, ростверк.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Наружные стены – из керамического поризованного блока с керамическим облицовочным кирпичом.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Цоколь – облицовка керамгранитом по керамическому полнотелому кирпичу.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Кровля – плоская, мягкая, совмещенная, водосток внутренний</w:t>
      </w:r>
      <w:r>
        <w:rPr>
          <w:rFonts w:ascii="sans-serif" w:hAnsi="sans-serif"/>
          <w:color w:val="000000"/>
          <w:sz w:val="18"/>
        </w:rPr>
        <w:t>, организованный.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Окна – ПВХ.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Отопление – от индивидуальных настенных газовых котлов.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Вентиляция –вытяжная с естественным побуждением.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Водопровод, газ, канализация, электроснабжение – от существующих городских сетей.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В составе общего имущества дома </w:t>
      </w:r>
      <w:r>
        <w:rPr>
          <w:rFonts w:ascii="sans-serif" w:hAnsi="sans-serif"/>
          <w:color w:val="000000"/>
          <w:sz w:val="18"/>
        </w:rPr>
        <w:t>включены лестничные клетки, лестничные площадки, в том числе межквартирные лестничные площадки, лестницы, лифт, лифтовая шахта, а также крыша, ограждающие несущие и не несущие конструкции данного дома, механическое, электрическое, санитарно-техническое и и</w:t>
      </w:r>
      <w:r>
        <w:rPr>
          <w:rFonts w:ascii="sans-serif" w:hAnsi="sans-serif"/>
          <w:color w:val="000000"/>
          <w:sz w:val="18"/>
        </w:rPr>
        <w:t>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дом.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Предполагаемый срок получения разрешения на ввод объекта в эксплуатацию – 3 квартал 2014 год</w:t>
      </w:r>
      <w:r>
        <w:rPr>
          <w:rFonts w:ascii="sans-serif" w:hAnsi="sans-serif"/>
          <w:color w:val="000000"/>
          <w:sz w:val="18"/>
        </w:rPr>
        <w:t>а.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вводе объекта строительства в эксплуатацию предполагается обращение Застройщика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 соглас</w:t>
      </w:r>
      <w:r>
        <w:rPr>
          <w:rFonts w:ascii="sans-serif" w:hAnsi="sans-serif"/>
          <w:color w:val="000000"/>
          <w:sz w:val="18"/>
        </w:rPr>
        <w:t>но требованиям Градостроительного Кодекса РФ.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lastRenderedPageBreak/>
        <w:t xml:space="preserve">При осуществлении проекта строительства возможны риски, связанные с политической и экономической ситуацией в РФ и Рязанской области, риски, связанные с изменением валютного регулирования, изменением налогового </w:t>
      </w:r>
      <w:r>
        <w:rPr>
          <w:rFonts w:ascii="sans-serif" w:hAnsi="sans-serif"/>
          <w:color w:val="000000"/>
          <w:sz w:val="18"/>
        </w:rPr>
        <w:t>законодательства, изменением правил таможенного контроля и пошлин, изменением цен на строительные материалы и работы.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Добровольное страхование Застройщиком финансовых и прочих рисков не осуществлялось.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Планируемая стоимость строительства 8-ми этажного жило</w:t>
      </w:r>
      <w:r>
        <w:rPr>
          <w:rFonts w:ascii="sans-serif" w:hAnsi="sans-serif"/>
          <w:color w:val="000000"/>
          <w:sz w:val="18"/>
        </w:rPr>
        <w:t>го дома по улице Нижне-Трубежная, 3 (Советский округ) в городе Рязани составляет 160 000 000 (Сто шестьдесят миллионов) рублей.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определении доходов организация руководствуется п. 2 ст. 271 НК РФ. Финансовый результат организации определяется в виде раз</w:t>
      </w:r>
      <w:r>
        <w:rPr>
          <w:rFonts w:ascii="sans-serif" w:hAnsi="sans-serif"/>
          <w:color w:val="000000"/>
          <w:sz w:val="18"/>
        </w:rPr>
        <w:t>ницы между средствами целевого финансирования по договорам, заключенным с инвесторами, и фактическими затратами по строительству объекта.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Генеральным подрядчиком строительства является ООО «Вавилон». Свидетельство № СРОСР-С-2798-2-02032012 от 02 марта 2012</w:t>
      </w:r>
      <w:r>
        <w:rPr>
          <w:rFonts w:ascii="sans-serif" w:hAnsi="sans-serif"/>
          <w:color w:val="000000"/>
          <w:sz w:val="18"/>
        </w:rPr>
        <w:t xml:space="preserve"> года о допуске к работам которые оказывают влияние на безопасность объектов капитального строительства. Свидетельство выдано члену саморегулируемой организации НП «Строительный ресурс» ООО «Вавилон</w:t>
      </w:r>
    </w:p>
    <w:p w:rsidR="00012BBD" w:rsidRDefault="00B90C8D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Способ обеспечения исполнения обязательств застройщика по</w:t>
      </w:r>
      <w:r>
        <w:rPr>
          <w:rFonts w:ascii="sans-serif" w:hAnsi="sans-serif"/>
          <w:color w:val="000000"/>
          <w:sz w:val="18"/>
        </w:rPr>
        <w:t xml:space="preserve"> договору об участии в долевом строительстве, выбранный застройщиком – залог.</w:t>
      </w:r>
    </w:p>
    <w:p w:rsidR="00012BBD" w:rsidRDefault="00B90C8D">
      <w:pPr>
        <w:pStyle w:val="Textbody"/>
        <w:spacing w:before="150" w:after="150" w:line="255" w:lineRule="atLeast"/>
        <w:rPr>
          <w:rFonts w:hint="eastAsia"/>
          <w:color w:val="000000"/>
        </w:rPr>
      </w:pPr>
      <w:r>
        <w:rPr>
          <w:color w:val="000000"/>
        </w:rPr>
        <w:t> </w:t>
      </w:r>
    </w:p>
    <w:p w:rsidR="00012BBD" w:rsidRDefault="00012BBD">
      <w:pPr>
        <w:pStyle w:val="Standard"/>
        <w:rPr>
          <w:rFonts w:hint="eastAsia"/>
        </w:rPr>
      </w:pPr>
    </w:p>
    <w:sectPr w:rsidR="00012B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8D" w:rsidRDefault="00B90C8D">
      <w:pPr>
        <w:rPr>
          <w:rFonts w:hint="eastAsia"/>
        </w:rPr>
      </w:pPr>
      <w:r>
        <w:separator/>
      </w:r>
    </w:p>
  </w:endnote>
  <w:endnote w:type="continuationSeparator" w:id="0">
    <w:p w:rsidR="00B90C8D" w:rsidRDefault="00B90C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8D" w:rsidRDefault="00B90C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0C8D" w:rsidRDefault="00B90C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2BBD"/>
    <w:rsid w:val="00012BBD"/>
    <w:rsid w:val="00B90C8D"/>
    <w:rsid w:val="00B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60A0-15EB-4440-B392-A233747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2017-06-28T09:19:00Z</dcterms:created>
  <dcterms:modified xsi:type="dcterms:W3CDTF">2017-06-28T09:19:00Z</dcterms:modified>
</cp:coreProperties>
</file>